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91A" w:rsidRPr="0051591A" w:rsidRDefault="0051591A" w:rsidP="0051591A">
      <w:pPr>
        <w:spacing w:before="100" w:beforeAutospacing="1" w:after="100" w:afterAutospacing="1" w:line="240" w:lineRule="auto"/>
        <w:outlineLvl w:val="1"/>
        <w:rPr>
          <w:rFonts w:ascii="Times New Roman" w:eastAsia="Times New Roman" w:hAnsi="Times New Roman" w:cs="Times New Roman"/>
          <w:b/>
          <w:bCs/>
          <w:sz w:val="36"/>
          <w:szCs w:val="36"/>
        </w:rPr>
      </w:pPr>
      <w:r w:rsidRPr="0051591A">
        <w:rPr>
          <w:rFonts w:ascii="Times New Roman" w:eastAsia="Times New Roman" w:hAnsi="Times New Roman" w:cs="Times New Roman"/>
          <w:b/>
          <w:bCs/>
          <w:sz w:val="36"/>
          <w:szCs w:val="36"/>
        </w:rPr>
        <w:t>Denver SIPES August 27, 2015 Meeting</w:t>
      </w:r>
    </w:p>
    <w:p w:rsidR="0051591A" w:rsidRPr="00797D8C" w:rsidRDefault="0051591A" w:rsidP="0051591A">
      <w:pPr>
        <w:pStyle w:val="NormalWeb"/>
      </w:pPr>
      <w:r w:rsidRPr="00797D8C">
        <w:rPr>
          <w:rStyle w:val="Strong"/>
          <w:i/>
          <w:iCs/>
        </w:rPr>
        <w:t>“What is net pay?  Re-assessing the productive potential of tight carbonate reservoirs in the Illinois basin”</w:t>
      </w:r>
      <w:r w:rsidRPr="00797D8C">
        <w:rPr>
          <w:rStyle w:val="Strong"/>
          <w:b w:val="0"/>
          <w:iCs/>
        </w:rPr>
        <w:t>, presented by Robert (Bob) Cluff﻿</w:t>
      </w:r>
      <w:r w:rsidRPr="00797D8C">
        <w:t> </w:t>
      </w:r>
    </w:p>
    <w:p w:rsidR="0051591A" w:rsidRPr="00797D8C" w:rsidRDefault="0051591A" w:rsidP="0051591A">
      <w:pPr>
        <w:pStyle w:val="NormalWeb"/>
      </w:pPr>
      <w:r w:rsidRPr="00797D8C">
        <w:rPr>
          <w:rStyle w:val="Strong"/>
          <w:u w:val="single"/>
        </w:rPr>
        <w:t>Our Presenter:</w:t>
      </w:r>
    </w:p>
    <w:p w:rsidR="0051591A" w:rsidRPr="00797D8C" w:rsidRDefault="0051591A" w:rsidP="000B497A">
      <w:pPr>
        <w:pStyle w:val="NormalWeb"/>
      </w:pPr>
      <w:r w:rsidRPr="00797D8C">
        <w:t xml:space="preserve">Robert (Bob) Cluff is a geologist and petrophysicist with 35+ years in the oil and gas industry. Bob’s research interests include the integration of geology and petrophysics, non-conventional reservoir formation evaluation, organic petrography, and carbonate reservoirs.  Bob studied Geology at the University of California Riverside, University of Wisconsin Madison, and the University of Illinois Urbana-Champaign, as well as a degree in Mathematics from Metropolitan State College Denver.  Bob was formerly employed by the Illinois State Geological Survey and started The Discovery Group in </w:t>
      </w:r>
      <w:r w:rsidR="00A30496" w:rsidRPr="00797D8C">
        <w:t>1987. ﻿</w:t>
      </w:r>
    </w:p>
    <w:p w:rsidR="0051591A" w:rsidRPr="00797D8C" w:rsidRDefault="0051591A" w:rsidP="0051591A">
      <w:pPr>
        <w:pStyle w:val="NormalWeb"/>
      </w:pPr>
      <w:r w:rsidRPr="00797D8C">
        <w:rPr>
          <w:rStyle w:val="Strong"/>
          <w:u w:val="single"/>
        </w:rPr>
        <w:t>Abstract:</w:t>
      </w:r>
    </w:p>
    <w:p w:rsidR="0051591A" w:rsidRPr="00797D8C" w:rsidRDefault="0051591A" w:rsidP="0051591A">
      <w:pPr>
        <w:pStyle w:val="NormalWeb"/>
      </w:pPr>
      <w:r w:rsidRPr="00797D8C">
        <w:t>Traditional “net pay” in the middle Mississippian carbonate reservoirs of the Illinois basin has long been set at a porosity cutoff of 7 to 8%.  This is based on 50 years + field experience testing and perforating apparently oil saturated zones and assessing what flows and what does not after a small acid frac job (the “Illinois frac”).  Recently, two ou</w:t>
      </w:r>
      <w:bookmarkStart w:id="0" w:name="_GoBack"/>
      <w:bookmarkEnd w:id="0"/>
      <w:r w:rsidRPr="00797D8C">
        <w:t>t-of-basin operators began to apply larger frac jobs to these reservoirs in one field in southwestern Indiana.  By perforating lower porosity intervals, down to 3% density porosity in some cases, and then using gel-fracs that are still modest by Western tight gas sandstone standards yet 30-50X larger than the typical Illinois basin stimulation, they have achieved wells with 2-3X larger EUR’s than the average completions in the same area.  These results are repeatable and somewhat predictable.  Which begs the question – what is really net pay in this basin given the option of applying modern completion and stimulation methods to these reservoirs?  Is the traditional net pay cutoff used simply too conservative, and rocks with lower porosity and permeability are contributing to production when appropriately completed, or is something else going on? This talk reviews evidence for the traditional assessment of net pay, considers petrophysical lines of evidence for irreducible water saturation and effective permeability to oil that ultimately control the limit of flow, and looks at the alternatives to lowering the net pay cutoffs used by operators to explain the increased productivity.  And, we’ll talk about the philosophical implications of what we mean by “net pay” and problems with sloppy definitions leading to confusion between net sand, net reservoir, and net pay.  To the extent low porosity sandstone and carbonate reservoirs are common and widespread in many older oil producing provinces of the world, these questions have enormous impact on redevelopment of existing or abandoned oil fields and prolonging the productive life of apparently depleted assets.</w:t>
      </w:r>
    </w:p>
    <w:p w:rsidR="00DF5BC6" w:rsidRDefault="0051591A" w:rsidP="0051591A">
      <w:pPr>
        <w:pStyle w:val="NormalWeb"/>
      </w:pPr>
      <w:r>
        <w:t>﻿</w:t>
      </w:r>
      <w:hyperlink r:id="rId4" w:history="1">
        <w:r>
          <w:rPr>
            <w:rStyle w:val="Hyperlink"/>
          </w:rPr>
          <w:t>﻿﻿</w:t>
        </w:r>
      </w:hyperlink>
    </w:p>
    <w:sectPr w:rsidR="00DF5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91A"/>
    <w:rsid w:val="000B497A"/>
    <w:rsid w:val="000D7EB9"/>
    <w:rsid w:val="0051591A"/>
    <w:rsid w:val="005D2B9B"/>
    <w:rsid w:val="00797D8C"/>
    <w:rsid w:val="00A30496"/>
    <w:rsid w:val="00A6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A4B46-9911-458A-BE3A-A5412092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link w:val="Heading2Char"/>
    <w:uiPriority w:val="9"/>
    <w:qFormat/>
    <w:rsid w:val="005159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159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591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51591A"/>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5159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591A"/>
    <w:rPr>
      <w:b/>
      <w:bCs/>
    </w:rPr>
  </w:style>
  <w:style w:type="character" w:styleId="Hyperlink">
    <w:name w:val="Hyperlink"/>
    <w:basedOn w:val="DefaultParagraphFont"/>
    <w:uiPriority w:val="99"/>
    <w:semiHidden/>
    <w:unhideWhenUsed/>
    <w:rsid w:val="005159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821542">
      <w:bodyDiv w:val="1"/>
      <w:marLeft w:val="0"/>
      <w:marRight w:val="0"/>
      <w:marTop w:val="0"/>
      <w:marBottom w:val="0"/>
      <w:divBdr>
        <w:top w:val="none" w:sz="0" w:space="0" w:color="auto"/>
        <w:left w:val="none" w:sz="0" w:space="0" w:color="auto"/>
        <w:bottom w:val="none" w:sz="0" w:space="0" w:color="auto"/>
        <w:right w:val="none" w:sz="0" w:space="0" w:color="auto"/>
      </w:divBdr>
    </w:div>
    <w:div w:id="168690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pes-denver.org/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Kattryn Mathieu</dc:creator>
  <cp:keywords/>
  <dc:description/>
  <cp:lastModifiedBy>Kattryn Mathieu</cp:lastModifiedBy>
  <cp:revision>5</cp:revision>
  <dcterms:created xsi:type="dcterms:W3CDTF">2016-04-18T15:03:00Z</dcterms:created>
  <dcterms:modified xsi:type="dcterms:W3CDTF">2016-04-18T15:35:00Z</dcterms:modified>
</cp:coreProperties>
</file>